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D7" w:rsidRDefault="00BE25D7" w:rsidP="00BE25D7">
      <w:pPr>
        <w:spacing w:line="24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 w:rsidRPr="0081393A">
        <w:rPr>
          <w:rFonts w:ascii="Garamond" w:hAnsi="Garamond"/>
          <w:color w:val="538135" w:themeColor="accent6" w:themeShade="BF"/>
          <w:sz w:val="36"/>
          <w:szCs w:val="36"/>
          <w:lang w:val="en-CA"/>
        </w:rPr>
        <w:t>Local Chapter Constitution Template</w:t>
      </w:r>
    </w:p>
    <w:p w:rsidR="00BE25D7" w:rsidRDefault="00BE25D7" w:rsidP="00BE25D7">
      <w:pPr>
        <w:spacing w:line="24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>
        <w:rPr>
          <w:rFonts w:ascii="Times New Roman" w:hAnsi="Times New Roman" w:cs="Times New Roman"/>
        </w:rPr>
        <w:t>Dated _________________</w:t>
      </w:r>
    </w:p>
    <w:p w:rsidR="00BE25D7" w:rsidRPr="00083C83" w:rsidRDefault="00BE25D7" w:rsidP="00BE25D7">
      <w:pPr>
        <w:spacing w:line="48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name of this association shall be </w:t>
      </w:r>
      <w:r>
        <w:rPr>
          <w:rFonts w:ascii="Garamond" w:hAnsi="Garamond" w:cs="Times New Roman"/>
          <w:sz w:val="24"/>
          <w:szCs w:val="24"/>
        </w:rPr>
        <w:t>_________________________________________________</w:t>
      </w:r>
      <w:r w:rsidRPr="00083C83">
        <w:rPr>
          <w:rFonts w:ascii="Garamond" w:hAnsi="Garamond" w:cs="Times New Roman"/>
          <w:sz w:val="24"/>
          <w:szCs w:val="24"/>
        </w:rPr>
        <w:t>, subsection of the</w:t>
      </w:r>
      <w:r>
        <w:rPr>
          <w:rFonts w:ascii="Garamond" w:hAnsi="Garamond"/>
          <w:color w:val="538135" w:themeColor="accent6" w:themeShade="BF"/>
          <w:sz w:val="36"/>
          <w:szCs w:val="36"/>
          <w:lang w:val="en-CA"/>
        </w:rPr>
        <w:t xml:space="preserve"> </w:t>
      </w:r>
      <w:r w:rsidRPr="00D06253">
        <w:rPr>
          <w:rFonts w:ascii="Garamond" w:hAnsi="Garamond"/>
          <w:lang w:val="en-CA"/>
        </w:rPr>
        <w:t>_____________________</w:t>
      </w:r>
      <w:r>
        <w:rPr>
          <w:rFonts w:ascii="Garamond" w:hAnsi="Garamond"/>
          <w:lang w:val="en-CA"/>
        </w:rPr>
        <w:t>________________________</w:t>
      </w:r>
      <w:proofErr w:type="gramStart"/>
      <w:r>
        <w:rPr>
          <w:rFonts w:ascii="Garamond" w:hAnsi="Garamond"/>
          <w:lang w:val="en-CA"/>
        </w:rPr>
        <w:t>_</w:t>
      </w:r>
      <w:r w:rsidRPr="00083C83">
        <w:rPr>
          <w:rFonts w:ascii="Garamond" w:hAnsi="Garamond" w:cs="Times New Roman"/>
          <w:sz w:val="24"/>
          <w:szCs w:val="24"/>
        </w:rPr>
        <w:t>[</w:t>
      </w:r>
      <w:proofErr w:type="gramEnd"/>
      <w:r w:rsidRPr="00083C83">
        <w:rPr>
          <w:rFonts w:ascii="Garamond" w:hAnsi="Garamond" w:cs="Times New Roman"/>
          <w:sz w:val="24"/>
          <w:szCs w:val="24"/>
        </w:rPr>
        <w:t>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union] and chapter of t</w:t>
      </w:r>
      <w:r>
        <w:rPr>
          <w:rFonts w:ascii="Garamond" w:hAnsi="Garamond" w:cs="Times New Roman"/>
          <w:sz w:val="24"/>
          <w:szCs w:val="24"/>
        </w:rPr>
        <w:t>he Environmental Educators’ PSA.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GOALS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goals</w:t>
      </w:r>
      <w:r w:rsidRPr="00083C83">
        <w:rPr>
          <w:rFonts w:ascii="Garamond" w:hAnsi="Garamond" w:cs="Times New Roman"/>
          <w:sz w:val="24"/>
          <w:szCs w:val="24"/>
        </w:rPr>
        <w:t xml:space="preserve"> of this association shall be: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Base of operation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operations of the association are to be carried on in </w:t>
      </w:r>
      <w:r>
        <w:rPr>
          <w:rFonts w:ascii="Garamond" w:hAnsi="Garamond" w:cs="Times New Roman"/>
          <w:sz w:val="24"/>
          <w:szCs w:val="24"/>
        </w:rPr>
        <w:t>_____________________________</w:t>
      </w:r>
      <w:proofErr w:type="gramStart"/>
      <w:r>
        <w:rPr>
          <w:rFonts w:ascii="Garamond" w:hAnsi="Garamond" w:cs="Times New Roman"/>
          <w:sz w:val="24"/>
          <w:szCs w:val="24"/>
        </w:rPr>
        <w:t>_</w:t>
      </w:r>
      <w:r w:rsidRPr="00083C83">
        <w:rPr>
          <w:rFonts w:ascii="Garamond" w:hAnsi="Garamond" w:cs="Times New Roman"/>
          <w:sz w:val="24"/>
          <w:szCs w:val="24"/>
        </w:rPr>
        <w:t>[</w:t>
      </w:r>
      <w:proofErr w:type="gramEnd"/>
      <w:r w:rsidRPr="00083C83">
        <w:rPr>
          <w:rFonts w:ascii="Garamond" w:hAnsi="Garamond" w:cs="Times New Roman"/>
          <w:sz w:val="24"/>
          <w:szCs w:val="24"/>
        </w:rPr>
        <w:t>SD or area].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By-Laws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1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Membership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Membership shall be open to any person who is a member of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and the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PS</w:t>
      </w:r>
      <w:r>
        <w:rPr>
          <w:rFonts w:ascii="Garamond" w:hAnsi="Garamond" w:cs="Times New Roman"/>
          <w:sz w:val="24"/>
          <w:szCs w:val="24"/>
        </w:rPr>
        <w:t>A. The membership year shall be _______________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2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Fees and Financial Records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a. Membership fees shall be established by resolution at each annual general meeting of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association.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The financial records of the association shall be maintained by the treasurer and shall be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open to the membership and to the executive of the parent provincial specialist association.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3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Officers</w:t>
      </w:r>
    </w:p>
    <w:p w:rsidR="00BE25D7" w:rsidRPr="00D0625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officers shall be president, vice-president, past president, secretary, treasurer, </w:t>
      </w:r>
      <w:r w:rsidRPr="0043477B">
        <w:rPr>
          <w:rFonts w:ascii="Garamond" w:hAnsi="Garamond"/>
          <w:sz w:val="24"/>
          <w:szCs w:val="24"/>
        </w:rPr>
        <w:t>professional development</w:t>
      </w:r>
      <w:r w:rsidRPr="002257EE">
        <w:rPr>
          <w:rFonts w:ascii="Garamond" w:hAnsi="Garamond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 xml:space="preserve">chairperson, </w:t>
      </w:r>
      <w:r>
        <w:rPr>
          <w:rFonts w:ascii="Garamond" w:hAnsi="Garamond" w:cs="Times New Roman"/>
          <w:sz w:val="24"/>
          <w:szCs w:val="24"/>
        </w:rPr>
        <w:t>and membership coordinator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Officers shall be elected for a term of one year at the annual general meeting.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4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Committees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lastRenderedPageBreak/>
        <w:t xml:space="preserve">a. The executive committee shall be </w:t>
      </w:r>
      <w:r>
        <w:rPr>
          <w:rFonts w:ascii="Garamond" w:hAnsi="Garamond" w:cs="Times New Roman"/>
          <w:sz w:val="24"/>
          <w:szCs w:val="24"/>
        </w:rPr>
        <w:t>the officers of the association.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Committees may be appointed by the executive committee from among the members of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association. Such committees shall be responsible to the executive committee.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c. Wherever a vacancy occurs in the executive committee through any cause, the executive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committee shall name a member to fill the vacancy until the next general meeting.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5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Meetings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a. The annual general meeting of the association shall be held each year at a time and place 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be designated by the executive committee.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Other general meetings of the association shall be held from time to time as ordered by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executive.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6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Representations to outside agencies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Any representations made by the chapter to an authority outside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(on 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local issue to the school board) or PSA (on a provincial matter to the Ministry of Education)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should be conducted through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>
        <w:rPr>
          <w:rFonts w:ascii="Garamond" w:hAnsi="Garamond" w:cs="Times New Roman"/>
          <w:sz w:val="24"/>
          <w:szCs w:val="24"/>
        </w:rPr>
        <w:t>union or the EEPSA executive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:rsidR="0020536B" w:rsidRDefault="00BE25D7">
      <w:bookmarkStart w:id="0" w:name="_GoBack"/>
      <w:bookmarkEnd w:id="0"/>
    </w:p>
    <w:sectPr w:rsidR="0020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ˆõW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D7"/>
    <w:rsid w:val="007C399F"/>
    <w:rsid w:val="00BE25D7"/>
    <w:rsid w:val="00D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CB09-AB45-4662-8A6A-4030A831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Metcalfe</dc:creator>
  <cp:keywords/>
  <dc:description/>
  <cp:lastModifiedBy>Selina Metcalfe</cp:lastModifiedBy>
  <cp:revision>1</cp:revision>
  <dcterms:created xsi:type="dcterms:W3CDTF">2017-04-10T20:51:00Z</dcterms:created>
  <dcterms:modified xsi:type="dcterms:W3CDTF">2017-04-10T20:51:00Z</dcterms:modified>
</cp:coreProperties>
</file>